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3396" w14:textId="77777777" w:rsidR="00CB5A07" w:rsidRPr="005826C6" w:rsidRDefault="00000000">
      <w:pPr>
        <w:spacing w:after="40"/>
        <w:jc w:val="center"/>
        <w:rPr>
          <w:color w:val="auto"/>
        </w:rPr>
      </w:pPr>
      <w:r w:rsidRPr="005826C6">
        <w:rPr>
          <w:b/>
          <w:bCs/>
          <w:caps/>
          <w:color w:val="auto"/>
          <w:sz w:val="30"/>
          <w:szCs w:val="30"/>
        </w:rPr>
        <w:t>СОГЛАСИЕ НА ОБРАБОТКУ ПЕРСОНАЛЬНЫХ ДАННЫХ</w:t>
      </w:r>
    </w:p>
    <w:p w14:paraId="6BB3A767" w14:textId="009E7388" w:rsidR="00CB5A07" w:rsidRPr="005826C6" w:rsidRDefault="00000000">
      <w:pPr>
        <w:spacing w:after="40"/>
        <w:jc w:val="center"/>
        <w:rPr>
          <w:color w:val="auto"/>
        </w:rPr>
      </w:pPr>
      <w:r w:rsidRPr="005826C6">
        <w:rPr>
          <w:b/>
          <w:bCs/>
          <w:color w:val="auto"/>
        </w:rPr>
        <w:t>с правом передачи партнёру (ООО «Ясно.лайв»)</w:t>
      </w:r>
    </w:p>
    <w:p w14:paraId="60659C4C" w14:textId="77777777" w:rsidR="00730985" w:rsidRPr="005826C6" w:rsidRDefault="00730985">
      <w:pPr>
        <w:spacing w:before="20" w:after="20"/>
        <w:jc w:val="center"/>
        <w:rPr>
          <w:i/>
          <w:iCs/>
          <w:color w:val="auto"/>
        </w:rPr>
      </w:pPr>
    </w:p>
    <w:p w14:paraId="662A172C" w14:textId="735646F2" w:rsidR="00CB5A07" w:rsidRPr="005826C6" w:rsidRDefault="00000000">
      <w:pPr>
        <w:spacing w:before="20" w:after="20"/>
        <w:jc w:val="center"/>
        <w:rPr>
          <w:color w:val="auto"/>
        </w:rPr>
      </w:pPr>
      <w:r w:rsidRPr="005826C6">
        <w:rPr>
          <w:i/>
          <w:iCs/>
          <w:color w:val="auto"/>
        </w:rPr>
        <w:t>Редакция от 2</w:t>
      </w:r>
      <w:r w:rsidR="00526A72">
        <w:rPr>
          <w:i/>
          <w:iCs/>
          <w:color w:val="auto"/>
        </w:rPr>
        <w:t>5</w:t>
      </w:r>
      <w:r w:rsidRPr="005826C6">
        <w:rPr>
          <w:i/>
          <w:iCs/>
          <w:color w:val="auto"/>
        </w:rPr>
        <w:t xml:space="preserve"> мая 2026 г.</w:t>
      </w:r>
    </w:p>
    <w:p w14:paraId="7568F944" w14:textId="77777777" w:rsidR="00CB5A07" w:rsidRPr="005826C6" w:rsidRDefault="00000000">
      <w:pPr>
        <w:spacing w:before="280" w:after="140"/>
        <w:rPr>
          <w:color w:val="auto"/>
        </w:rPr>
      </w:pPr>
      <w:r w:rsidRPr="005826C6">
        <w:rPr>
          <w:b/>
          <w:bCs/>
          <w:color w:val="auto"/>
          <w:sz w:val="26"/>
          <w:szCs w:val="26"/>
        </w:rPr>
        <w:t>1. СТОРОНЫ И ПРЕДМЕТ СОГЛАСИЯ</w:t>
      </w:r>
    </w:p>
    <w:p w14:paraId="572FA0BC" w14:textId="0C8459C3" w:rsidR="00CB5A07" w:rsidRPr="005826C6" w:rsidRDefault="00000000">
      <w:pPr>
        <w:spacing w:before="80" w:after="80" w:line="276" w:lineRule="auto"/>
        <w:jc w:val="both"/>
        <w:rPr>
          <w:color w:val="auto"/>
        </w:rPr>
      </w:pPr>
      <w:r w:rsidRPr="005826C6">
        <w:rPr>
          <w:color w:val="auto"/>
        </w:rPr>
        <w:t>Настоящее Согласие предоставляется физическим лицом</w:t>
      </w:r>
      <w:r w:rsidR="00730985" w:rsidRPr="005826C6">
        <w:rPr>
          <w:color w:val="auto"/>
        </w:rPr>
        <w:t xml:space="preserve"> старше 18 (восемнадцати) лет</w:t>
      </w:r>
      <w:r w:rsidR="00B2704E" w:rsidRPr="005826C6">
        <w:rPr>
          <w:color w:val="auto"/>
        </w:rPr>
        <w:t xml:space="preserve"> </w:t>
      </w:r>
      <w:r w:rsidRPr="005826C6">
        <w:rPr>
          <w:color w:val="auto"/>
        </w:rPr>
        <w:t xml:space="preserve">(далее — </w:t>
      </w:r>
      <w:r w:rsidRPr="005826C6">
        <w:rPr>
          <w:b/>
          <w:bCs/>
          <w:color w:val="auto"/>
        </w:rPr>
        <w:t>Пользователь</w:t>
      </w:r>
      <w:r w:rsidRPr="005826C6">
        <w:rPr>
          <w:color w:val="auto"/>
        </w:rPr>
        <w:t xml:space="preserve">), обществу с ограниченной ответственностью «Мэдс» (ИНН </w:t>
      </w:r>
      <w:r w:rsidRPr="005826C6">
        <w:rPr>
          <w:b/>
          <w:bCs/>
          <w:color w:val="auto"/>
        </w:rPr>
        <w:t>9728164025</w:t>
      </w:r>
      <w:r w:rsidRPr="005826C6">
        <w:rPr>
          <w:color w:val="auto"/>
        </w:rPr>
        <w:t xml:space="preserve">, ОГРН </w:t>
      </w:r>
      <w:r w:rsidRPr="005826C6">
        <w:rPr>
          <w:b/>
          <w:bCs/>
          <w:color w:val="auto"/>
        </w:rPr>
        <w:t>1257700451711</w:t>
      </w:r>
      <w:r w:rsidRPr="005826C6">
        <w:rPr>
          <w:color w:val="auto"/>
        </w:rPr>
        <w:t xml:space="preserve">, адрес: 119421, г. Москва, пр-кт Ленинский, д. 111 корп. 1, помещ. 51А/н/3) (далее — </w:t>
      </w:r>
      <w:r w:rsidRPr="005826C6">
        <w:rPr>
          <w:b/>
          <w:bCs/>
          <w:color w:val="auto"/>
        </w:rPr>
        <w:t>Оператор</w:t>
      </w:r>
      <w:r w:rsidRPr="005826C6">
        <w:rPr>
          <w:color w:val="auto"/>
        </w:rPr>
        <w:t>) — в соответствии со ст. 9 ФЗ от 27.07.2006 № 152-ФЗ «О персональных данных».</w:t>
      </w:r>
    </w:p>
    <w:p w14:paraId="59363006" w14:textId="77777777" w:rsidR="00CB5A07" w:rsidRPr="005826C6" w:rsidRDefault="00CB5A07">
      <w:pPr>
        <w:spacing w:before="80"/>
        <w:rPr>
          <w:color w:val="auto"/>
        </w:rPr>
      </w:pPr>
    </w:p>
    <w:p w14:paraId="0EDD4D52" w14:textId="77777777" w:rsidR="00CB5A07" w:rsidRPr="005826C6" w:rsidRDefault="00000000">
      <w:pPr>
        <w:spacing w:before="80" w:after="80" w:line="276" w:lineRule="auto"/>
        <w:jc w:val="both"/>
        <w:rPr>
          <w:color w:val="auto"/>
        </w:rPr>
      </w:pPr>
      <w:r w:rsidRPr="005826C6">
        <w:rPr>
          <w:color w:val="auto"/>
        </w:rPr>
        <w:t xml:space="preserve">Предметом настоящего Согласия является разрешение Оператору осуществлять обработку персональных данных Пользователя, а также </w:t>
      </w:r>
      <w:r w:rsidRPr="005826C6">
        <w:rPr>
          <w:b/>
          <w:bCs/>
          <w:color w:val="auto"/>
        </w:rPr>
        <w:t>поручать обработку этих данных</w:t>
      </w:r>
      <w:r w:rsidRPr="005826C6">
        <w:rPr>
          <w:color w:val="auto"/>
        </w:rPr>
        <w:t xml:space="preserve"> партнёру — обществу с ограниченной ответственностью «Ясно.лайв» (ИНН </w:t>
      </w:r>
      <w:r w:rsidRPr="005826C6">
        <w:rPr>
          <w:b/>
          <w:bCs/>
          <w:color w:val="auto"/>
        </w:rPr>
        <w:t>9703044223</w:t>
      </w:r>
      <w:r w:rsidRPr="005826C6">
        <w:rPr>
          <w:color w:val="auto"/>
        </w:rPr>
        <w:t xml:space="preserve">, ОГРН </w:t>
      </w:r>
      <w:r w:rsidRPr="005826C6">
        <w:rPr>
          <w:b/>
          <w:bCs/>
          <w:color w:val="auto"/>
        </w:rPr>
        <w:t>1217700387442</w:t>
      </w:r>
      <w:r w:rsidRPr="005826C6">
        <w:rPr>
          <w:color w:val="auto"/>
        </w:rPr>
        <w:t xml:space="preserve">, адрес: 123104, г. Москва, ул. Большая Бронная, д. 7, пом. 2/2) (далее — </w:t>
      </w:r>
      <w:r w:rsidRPr="005826C6">
        <w:rPr>
          <w:b/>
          <w:bCs/>
          <w:color w:val="auto"/>
        </w:rPr>
        <w:t>Партнёр</w:t>
      </w:r>
      <w:r w:rsidRPr="005826C6">
        <w:rPr>
          <w:color w:val="auto"/>
        </w:rPr>
        <w:t xml:space="preserve">) — исключительно в качестве </w:t>
      </w:r>
      <w:r w:rsidRPr="005826C6">
        <w:rPr>
          <w:b/>
          <w:bCs/>
          <w:color w:val="auto"/>
        </w:rPr>
        <w:t>обработчика по поручению Оператора</w:t>
      </w:r>
      <w:r w:rsidRPr="005826C6">
        <w:rPr>
          <w:color w:val="auto"/>
        </w:rPr>
        <w:t xml:space="preserve"> (ч. 3 ст. 6 ФЗ № 152-ФЗ) в целях, указанных в разделе 3.</w:t>
      </w:r>
    </w:p>
    <w:p w14:paraId="5AEBEEEC" w14:textId="77777777" w:rsidR="00CB5A07" w:rsidRPr="005826C6" w:rsidRDefault="00CB5A07">
      <w:pPr>
        <w:spacing w:before="120"/>
        <w:rPr>
          <w:color w:val="auto"/>
        </w:rPr>
      </w:pPr>
    </w:p>
    <w:p w14:paraId="2839AD0D" w14:textId="77777777" w:rsidR="00CB5A07" w:rsidRPr="005826C6" w:rsidRDefault="00000000">
      <w:pPr>
        <w:spacing w:before="280" w:after="140"/>
        <w:rPr>
          <w:color w:val="auto"/>
        </w:rPr>
      </w:pPr>
      <w:r w:rsidRPr="005826C6">
        <w:rPr>
          <w:b/>
          <w:bCs/>
          <w:color w:val="auto"/>
          <w:sz w:val="26"/>
          <w:szCs w:val="26"/>
        </w:rPr>
        <w:t>2. СОСТАВ ПЕРСОНАЛЬНЫХ ДАННЫХ</w:t>
      </w:r>
    </w:p>
    <w:p w14:paraId="47B092FB" w14:textId="77777777" w:rsidR="00CB5A07" w:rsidRPr="005826C6" w:rsidRDefault="00000000">
      <w:pPr>
        <w:spacing w:before="80" w:after="80" w:line="276" w:lineRule="auto"/>
        <w:jc w:val="both"/>
        <w:rPr>
          <w:color w:val="auto"/>
        </w:rPr>
      </w:pPr>
      <w:r w:rsidRPr="005826C6">
        <w:rPr>
          <w:color w:val="auto"/>
        </w:rPr>
        <w:t>Пользователь выражает согласие на обработку следующих персональных данных, предоставляемых при заполнении форм на Сайте:</w:t>
      </w:r>
    </w:p>
    <w:p w14:paraId="5C03770E" w14:textId="77777777" w:rsidR="00CB5A07" w:rsidRPr="005826C6" w:rsidRDefault="00CB5A07">
      <w:pPr>
        <w:spacing w:before="60"/>
        <w:rPr>
          <w:color w:val="auto"/>
        </w:rPr>
      </w:pPr>
    </w:p>
    <w:p w14:paraId="0BFB460E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t>имя (или имя и фамилия — в зависимости от полей формы);</w:t>
      </w:r>
    </w:p>
    <w:p w14:paraId="41BB4520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t>адрес электронной почты (e-mail);</w:t>
      </w:r>
    </w:p>
    <w:p w14:paraId="4857C5C0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t>номер мобильного телефона (для идентификации и связи в рамках поручения);</w:t>
      </w:r>
    </w:p>
    <w:p w14:paraId="6A4A2A84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t>имя пользователя в мессенджере Telegram (при наличии соответствующего поля формы).</w:t>
      </w:r>
    </w:p>
    <w:p w14:paraId="3A4E0D01" w14:textId="77777777" w:rsidR="00CB5A07" w:rsidRPr="005826C6" w:rsidRDefault="00CB5A07">
      <w:pPr>
        <w:spacing w:before="80"/>
        <w:rPr>
          <w:color w:val="auto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B5A07" w:rsidRPr="005826C6" w14:paraId="74E5C61F" w14:textId="77777777">
        <w:tc>
          <w:tcPr>
            <w:tcW w:w="9360" w:type="dxa"/>
            <w:tcBorders>
              <w:top w:val="single" w:sz="8" w:space="0" w:color="F0A500"/>
              <w:left w:val="single" w:sz="8" w:space="0" w:color="F0A500"/>
              <w:bottom w:val="single" w:sz="8" w:space="0" w:color="F0A500"/>
              <w:right w:val="single" w:sz="8" w:space="0" w:color="F0A500"/>
            </w:tcBorders>
            <w:shd w:val="clear" w:color="auto" w:fill="FFF3C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F55AD4A" w14:textId="77777777" w:rsidR="00CB5A07" w:rsidRPr="005826C6" w:rsidRDefault="00000000">
            <w:pPr>
              <w:spacing w:line="276" w:lineRule="auto"/>
              <w:jc w:val="both"/>
              <w:rPr>
                <w:color w:val="auto"/>
              </w:rPr>
            </w:pPr>
            <w:r w:rsidRPr="005826C6">
              <w:rPr>
                <w:b/>
                <w:bCs/>
                <w:color w:val="auto"/>
              </w:rPr>
              <w:t xml:space="preserve">Важно: </w:t>
            </w:r>
            <w:r w:rsidRPr="005826C6">
              <w:rPr>
                <w:color w:val="auto"/>
              </w:rPr>
              <w:t>Пользователю не рекомендуется вводить специальные категории персональных данных (здоровье, расовая принадлежность, политические взгляды, религия и т. п.) — форма не предназначена для их сбора.</w:t>
            </w:r>
          </w:p>
        </w:tc>
      </w:tr>
    </w:tbl>
    <w:p w14:paraId="2DEE9617" w14:textId="77777777" w:rsidR="00CB5A07" w:rsidRPr="005826C6" w:rsidRDefault="00CB5A07">
      <w:pPr>
        <w:spacing w:before="80"/>
        <w:rPr>
          <w:color w:val="auto"/>
        </w:rPr>
      </w:pPr>
    </w:p>
    <w:p w14:paraId="3500A987" w14:textId="77777777" w:rsidR="00CB5A07" w:rsidRPr="005826C6" w:rsidRDefault="00000000">
      <w:pPr>
        <w:spacing w:before="80" w:after="80" w:line="276" w:lineRule="auto"/>
        <w:jc w:val="both"/>
        <w:rPr>
          <w:color w:val="auto"/>
        </w:rPr>
      </w:pPr>
      <w:r w:rsidRPr="005826C6">
        <w:rPr>
          <w:i/>
          <w:iCs/>
          <w:color w:val="auto"/>
        </w:rPr>
        <w:t>Пользователь подтверждает корректность введённых данных и их добровольное предоставление. При изменении данных обязуется уведомить Оператора.</w:t>
      </w:r>
    </w:p>
    <w:p w14:paraId="75746A38" w14:textId="77777777" w:rsidR="00CB5A07" w:rsidRPr="005826C6" w:rsidRDefault="00CB5A07">
      <w:pPr>
        <w:spacing w:before="120"/>
        <w:rPr>
          <w:color w:val="auto"/>
        </w:rPr>
      </w:pPr>
    </w:p>
    <w:p w14:paraId="0E1BDFCE" w14:textId="77777777" w:rsidR="00CB5A07" w:rsidRPr="005826C6" w:rsidRDefault="00000000">
      <w:pPr>
        <w:spacing w:before="280" w:after="140"/>
        <w:rPr>
          <w:color w:val="auto"/>
        </w:rPr>
      </w:pPr>
      <w:r w:rsidRPr="005826C6">
        <w:rPr>
          <w:b/>
          <w:bCs/>
          <w:color w:val="auto"/>
          <w:sz w:val="26"/>
          <w:szCs w:val="26"/>
        </w:rPr>
        <w:t>3. ЦЕЛИ ОБРАБОТКИ ПЕРСОНАЛЬНЫХ ДАННЫХ</w:t>
      </w:r>
    </w:p>
    <w:p w14:paraId="5E65A63E" w14:textId="77777777" w:rsidR="00CB5A07" w:rsidRPr="005826C6" w:rsidRDefault="00000000">
      <w:pPr>
        <w:spacing w:before="80" w:after="80" w:line="276" w:lineRule="auto"/>
        <w:jc w:val="both"/>
        <w:rPr>
          <w:color w:val="auto"/>
        </w:rPr>
      </w:pPr>
      <w:r w:rsidRPr="005826C6">
        <w:rPr>
          <w:color w:val="auto"/>
        </w:rPr>
        <w:t xml:space="preserve">Обработка персональных данных осуществляется Оператором и Партнёром </w:t>
      </w:r>
      <w:r w:rsidRPr="005826C6">
        <w:rPr>
          <w:b/>
          <w:bCs/>
          <w:color w:val="auto"/>
        </w:rPr>
        <w:t>исключительно по поручению Оператора</w:t>
      </w:r>
      <w:r w:rsidRPr="005826C6">
        <w:rPr>
          <w:color w:val="auto"/>
        </w:rPr>
        <w:t xml:space="preserve"> в следующих конкретных и исчерпывающих целях:</w:t>
      </w:r>
    </w:p>
    <w:p w14:paraId="7CA79281" w14:textId="77777777" w:rsidR="00CB5A07" w:rsidRPr="005826C6" w:rsidRDefault="00CB5A07">
      <w:pPr>
        <w:spacing w:before="60"/>
        <w:rPr>
          <w:color w:val="auto"/>
        </w:rPr>
      </w:pPr>
    </w:p>
    <w:p w14:paraId="43AC53FA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lastRenderedPageBreak/>
        <w:t>направление рекламных и информационных сообщений об услугах, курсах, акциях и мероприятиях Оператора;</w:t>
      </w:r>
    </w:p>
    <w:p w14:paraId="451E7410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t>информирование о новых образовательных программах, специальных предложениях и условиях приобретения услуг;</w:t>
      </w:r>
    </w:p>
    <w:p w14:paraId="3C576646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t>проведение заочных опросов об услугах Оператора в целях улучшения их качества;</w:t>
      </w:r>
    </w:p>
    <w:p w14:paraId="7FFB6ACF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t>направление новостных дайджестов по тематике деятельности Оператора.</w:t>
      </w:r>
    </w:p>
    <w:p w14:paraId="6B3D902A" w14:textId="77777777" w:rsidR="00CB5A07" w:rsidRPr="005826C6" w:rsidRDefault="00CB5A07">
      <w:pPr>
        <w:spacing w:before="80"/>
        <w:rPr>
          <w:color w:val="auto"/>
        </w:rPr>
      </w:pPr>
    </w:p>
    <w:p w14:paraId="567B7A9D" w14:textId="4A0D5088" w:rsidR="00CB5A07" w:rsidRDefault="007C7FB8" w:rsidP="00EC56D4">
      <w:pPr>
        <w:spacing w:before="80"/>
        <w:jc w:val="both"/>
        <w:rPr>
          <w:color w:val="auto"/>
        </w:rPr>
      </w:pPr>
      <w:r w:rsidRPr="005826C6">
        <w:rPr>
          <w:b/>
          <w:bCs/>
          <w:color w:val="auto"/>
        </w:rPr>
        <w:t xml:space="preserve">Каналы рассылки: </w:t>
      </w:r>
      <w:r w:rsidRPr="005826C6">
        <w:rPr>
          <w:color w:val="auto"/>
        </w:rPr>
        <w:t>Рассылка осуществляется по адресу электронной почты (e-mail) и через мессенджер Telegram, указанные Пользователем в форме. Номер мобильного телефона используется исключительно для идентификации Пользователя и связи в рамках исполнения поручения (например, для разрешения технических вопросов); рекламные и информационные SMS-сообщения, а также голосовые звонки по настоящему Согласию не производятся.</w:t>
      </w:r>
    </w:p>
    <w:p w14:paraId="1012032C" w14:textId="77777777" w:rsidR="00EC56D4" w:rsidRPr="005826C6" w:rsidRDefault="00EC56D4" w:rsidP="00EC56D4">
      <w:pPr>
        <w:spacing w:before="80"/>
        <w:jc w:val="both"/>
        <w:rPr>
          <w:color w:val="auto"/>
        </w:rPr>
      </w:pPr>
    </w:p>
    <w:p w14:paraId="5A1BC6A7" w14:textId="77777777" w:rsidR="00CB5A07" w:rsidRPr="005826C6" w:rsidRDefault="00000000">
      <w:pPr>
        <w:spacing w:before="280" w:after="140"/>
        <w:rPr>
          <w:color w:val="auto"/>
        </w:rPr>
      </w:pPr>
      <w:r w:rsidRPr="005826C6">
        <w:rPr>
          <w:b/>
          <w:bCs/>
          <w:color w:val="auto"/>
          <w:sz w:val="26"/>
          <w:szCs w:val="26"/>
        </w:rPr>
        <w:t>4. УСЛОВИЯ ПЕРЕДАЧИ ДАННЫХ ПАРТНЁРУ-ОБРАБОТЧИКУ</w:t>
      </w:r>
    </w:p>
    <w:p w14:paraId="166091E3" w14:textId="66257F82" w:rsidR="00CB5A07" w:rsidRPr="005826C6" w:rsidRDefault="00000000" w:rsidP="007E3B4B">
      <w:pPr>
        <w:spacing w:before="80" w:after="80" w:line="276" w:lineRule="auto"/>
        <w:jc w:val="both"/>
        <w:rPr>
          <w:color w:val="auto"/>
        </w:rPr>
      </w:pPr>
      <w:r w:rsidRPr="005826C6">
        <w:rPr>
          <w:color w:val="auto"/>
        </w:rPr>
        <w:t xml:space="preserve">Пользователь даёт согласие на передачу своих персональных данных (в объёме раздела 2) Партнёру — </w:t>
      </w:r>
      <w:r w:rsidRPr="005826C6">
        <w:rPr>
          <w:b/>
          <w:bCs/>
          <w:color w:val="auto"/>
        </w:rPr>
        <w:t>ООО «Ясно.лайв»</w:t>
      </w:r>
      <w:r w:rsidRPr="005826C6">
        <w:rPr>
          <w:color w:val="auto"/>
        </w:rPr>
        <w:t xml:space="preserve"> (ИНН </w:t>
      </w:r>
      <w:r w:rsidRPr="005826C6">
        <w:rPr>
          <w:b/>
          <w:bCs/>
          <w:color w:val="auto"/>
        </w:rPr>
        <w:t>9703044223</w:t>
      </w:r>
      <w:r w:rsidRPr="005826C6">
        <w:rPr>
          <w:color w:val="auto"/>
        </w:rPr>
        <w:t xml:space="preserve">, ОГРН </w:t>
      </w:r>
      <w:r w:rsidRPr="005826C6">
        <w:rPr>
          <w:b/>
          <w:bCs/>
          <w:color w:val="auto"/>
        </w:rPr>
        <w:t>1217700387442</w:t>
      </w:r>
      <w:r w:rsidRPr="005826C6">
        <w:rPr>
          <w:color w:val="auto"/>
        </w:rPr>
        <w:t>).</w:t>
      </w:r>
    </w:p>
    <w:p w14:paraId="4BE59828" w14:textId="73248EFD" w:rsidR="007E3B4B" w:rsidRPr="005826C6" w:rsidRDefault="00000000" w:rsidP="007E3B4B">
      <w:pPr>
        <w:spacing w:before="80" w:after="80" w:line="276" w:lineRule="auto"/>
        <w:jc w:val="both"/>
        <w:rPr>
          <w:color w:val="auto"/>
        </w:rPr>
      </w:pPr>
      <w:r w:rsidRPr="005826C6">
        <w:rPr>
          <w:color w:val="auto"/>
        </w:rPr>
        <w:t xml:space="preserve">Партнёр осуществляет обработку данных </w:t>
      </w:r>
      <w:r w:rsidRPr="005826C6">
        <w:rPr>
          <w:b/>
          <w:bCs/>
          <w:color w:val="auto"/>
        </w:rPr>
        <w:t>исключительно по поручению Оператора</w:t>
      </w:r>
      <w:r w:rsidRPr="005826C6">
        <w:rPr>
          <w:color w:val="auto"/>
        </w:rPr>
        <w:t xml:space="preserve"> в соответствии с ч. 3 ст. 6 ФЗ № 152-ФЗ на основании </w:t>
      </w:r>
      <w:r w:rsidRPr="005826C6">
        <w:rPr>
          <w:b/>
          <w:bCs/>
          <w:color w:val="auto"/>
        </w:rPr>
        <w:t>договора поручения обработки персональных данных</w:t>
      </w:r>
      <w:r w:rsidRPr="005826C6">
        <w:rPr>
          <w:color w:val="auto"/>
        </w:rPr>
        <w:t>, заключённого между Оператором и Партнёром. Договор поручения определяет:</w:t>
      </w:r>
    </w:p>
    <w:p w14:paraId="2C587792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t>перечень действий с персональными данными, поручаемых Партнёру;</w:t>
      </w:r>
    </w:p>
    <w:p w14:paraId="58EFF92C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t>цели обработки — строго в соответствии с разделом 3 настоящего Согласия;</w:t>
      </w:r>
    </w:p>
    <w:p w14:paraId="093704B9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t>срок обработки и порядок уничтожения данных;</w:t>
      </w:r>
    </w:p>
    <w:p w14:paraId="1EBCEABA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t>обязательства Партнёра по обеспечению конфиденциальности и безопасности;</w:t>
      </w:r>
    </w:p>
    <w:p w14:paraId="508599EA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t>порядок и сроки отчётности Партнёра перед Оператором.</w:t>
      </w:r>
    </w:p>
    <w:p w14:paraId="12B1807C" w14:textId="77777777" w:rsidR="00CB5A07" w:rsidRPr="005826C6" w:rsidRDefault="00CB5A07">
      <w:pPr>
        <w:spacing w:before="120"/>
        <w:rPr>
          <w:color w:val="auto"/>
        </w:rPr>
      </w:pPr>
    </w:p>
    <w:p w14:paraId="3E9ABE08" w14:textId="77777777" w:rsidR="00CB5A07" w:rsidRPr="005826C6" w:rsidRDefault="00000000">
      <w:pPr>
        <w:spacing w:before="280" w:after="140"/>
        <w:rPr>
          <w:color w:val="auto"/>
        </w:rPr>
      </w:pPr>
      <w:r w:rsidRPr="005826C6">
        <w:rPr>
          <w:b/>
          <w:bCs/>
          <w:color w:val="auto"/>
          <w:sz w:val="26"/>
          <w:szCs w:val="26"/>
        </w:rPr>
        <w:t>5. ОГРАНИЧЕНИЯ И ОТВЕТСТВЕННОСТЬ ПАРТНЁРА</w:t>
      </w:r>
    </w:p>
    <w:p w14:paraId="74D3EE6D" w14:textId="77777777" w:rsidR="00E8642F" w:rsidRPr="005826C6" w:rsidRDefault="00E8642F" w:rsidP="00E8642F">
      <w:pPr>
        <w:spacing w:after="40" w:line="276" w:lineRule="auto"/>
        <w:jc w:val="both"/>
        <w:rPr>
          <w:color w:val="auto"/>
        </w:rPr>
      </w:pPr>
      <w:r w:rsidRPr="005826C6">
        <w:rPr>
          <w:b/>
          <w:bCs/>
          <w:color w:val="auto"/>
        </w:rPr>
        <w:t xml:space="preserve">Запрет на дальнейшую передачу: </w:t>
      </w:r>
      <w:r w:rsidRPr="005826C6">
        <w:rPr>
          <w:color w:val="auto"/>
        </w:rPr>
        <w:t xml:space="preserve">Партнёр </w:t>
      </w:r>
      <w:r w:rsidRPr="005826C6">
        <w:rPr>
          <w:b/>
          <w:bCs/>
          <w:color w:val="auto"/>
        </w:rPr>
        <w:t>не вправе</w:t>
      </w:r>
      <w:r w:rsidRPr="005826C6">
        <w:rPr>
          <w:color w:val="auto"/>
        </w:rPr>
        <w:t xml:space="preserve"> передавать персональные данные Пользователя каким-либо третьим лицам без прямого письменного указания Оператора. Несанкционированная передача является нарушением настоящего Согласия и условий договора поручения.</w:t>
      </w:r>
    </w:p>
    <w:p w14:paraId="016EC942" w14:textId="77777777" w:rsidR="00E8642F" w:rsidRPr="005826C6" w:rsidRDefault="00E8642F" w:rsidP="00E8642F">
      <w:pPr>
        <w:spacing w:after="40" w:line="276" w:lineRule="auto"/>
        <w:jc w:val="both"/>
        <w:rPr>
          <w:color w:val="auto"/>
        </w:rPr>
      </w:pPr>
      <w:r w:rsidRPr="005826C6">
        <w:rPr>
          <w:b/>
          <w:bCs/>
          <w:color w:val="auto"/>
        </w:rPr>
        <w:t xml:space="preserve">Конфиденциальность и защита: </w:t>
      </w:r>
      <w:r w:rsidRPr="005826C6">
        <w:rPr>
          <w:color w:val="auto"/>
        </w:rPr>
        <w:t>Партнёр обязан обеспечивать конфиденциальность персональных данных и применять технические и организационные меры защиты в соответствии с ФЗ № 152-ФЗ и ПП РФ от 01.11.2012 № 1119.</w:t>
      </w:r>
    </w:p>
    <w:p w14:paraId="122B8D9F" w14:textId="77777777" w:rsidR="00E8642F" w:rsidRPr="005826C6" w:rsidRDefault="00E8642F" w:rsidP="00E8642F">
      <w:pPr>
        <w:spacing w:after="40" w:line="276" w:lineRule="auto"/>
        <w:jc w:val="both"/>
        <w:rPr>
          <w:color w:val="auto"/>
        </w:rPr>
      </w:pPr>
      <w:r w:rsidRPr="005826C6">
        <w:rPr>
          <w:b/>
          <w:bCs/>
          <w:color w:val="auto"/>
        </w:rPr>
        <w:t xml:space="preserve">Ответственность Партнёра: </w:t>
      </w:r>
      <w:r w:rsidRPr="005826C6">
        <w:rPr>
          <w:color w:val="auto"/>
        </w:rPr>
        <w:t>Партнёр несёт ответственность за нарушение конфиденциальности и неправомерное использование данных перед Оператором в соответствии с договором поручения, ФЗ № 152-ФЗ и КоАП РФ.</w:t>
      </w:r>
    </w:p>
    <w:p w14:paraId="6CF16929" w14:textId="61DE66CF" w:rsidR="00CB5A07" w:rsidRDefault="00E8642F" w:rsidP="0043050D">
      <w:pPr>
        <w:spacing w:before="120"/>
        <w:jc w:val="both"/>
        <w:rPr>
          <w:color w:val="auto"/>
        </w:rPr>
      </w:pPr>
      <w:r w:rsidRPr="005826C6">
        <w:rPr>
          <w:b/>
          <w:bCs/>
          <w:color w:val="auto"/>
        </w:rPr>
        <w:t xml:space="preserve">Трансграничная передача (ст. 12 ФЗ № 152-ФЗ): </w:t>
      </w:r>
      <w:r w:rsidRPr="005826C6">
        <w:rPr>
          <w:color w:val="auto"/>
        </w:rPr>
        <w:t xml:space="preserve">Партнёр </w:t>
      </w:r>
      <w:r w:rsidRPr="005826C6">
        <w:rPr>
          <w:b/>
          <w:bCs/>
          <w:color w:val="auto"/>
        </w:rPr>
        <w:t>не осуществляет</w:t>
      </w:r>
      <w:r w:rsidR="0043050D">
        <w:rPr>
          <w:color w:val="auto"/>
        </w:rPr>
        <w:t xml:space="preserve"> </w:t>
      </w:r>
      <w:r w:rsidRPr="005826C6">
        <w:rPr>
          <w:color w:val="auto"/>
        </w:rPr>
        <w:t>трансграничную передачу персональных данных Пользователя на территорию иностранных государств.</w:t>
      </w:r>
    </w:p>
    <w:p w14:paraId="1B911DDE" w14:textId="77777777" w:rsidR="00E8642F" w:rsidRPr="005826C6" w:rsidRDefault="00E8642F" w:rsidP="00E8642F">
      <w:pPr>
        <w:spacing w:before="120"/>
        <w:rPr>
          <w:color w:val="auto"/>
        </w:rPr>
      </w:pPr>
    </w:p>
    <w:p w14:paraId="16EACD18" w14:textId="1450901F" w:rsidR="00CB5A07" w:rsidRPr="005826C6" w:rsidRDefault="00000000" w:rsidP="002E321F">
      <w:pPr>
        <w:spacing w:before="280" w:after="140"/>
        <w:rPr>
          <w:color w:val="auto"/>
        </w:rPr>
      </w:pPr>
      <w:r w:rsidRPr="005826C6">
        <w:rPr>
          <w:b/>
          <w:bCs/>
          <w:color w:val="auto"/>
          <w:sz w:val="26"/>
          <w:szCs w:val="26"/>
        </w:rPr>
        <w:t>6. ФОРМА И ПОРЯДОК ВЫРАЖЕНИЯ СОГЛАСИЯ</w:t>
      </w:r>
    </w:p>
    <w:p w14:paraId="667A4204" w14:textId="77777777" w:rsidR="0084715A" w:rsidRPr="005826C6" w:rsidRDefault="0084715A" w:rsidP="0084715A">
      <w:pPr>
        <w:spacing w:after="60" w:line="276" w:lineRule="auto"/>
        <w:jc w:val="both"/>
        <w:rPr>
          <w:color w:val="auto"/>
        </w:rPr>
      </w:pPr>
      <w:r w:rsidRPr="005826C6">
        <w:rPr>
          <w:color w:val="auto"/>
        </w:rPr>
        <w:lastRenderedPageBreak/>
        <w:t>Совершая одно из следующих действий на Сайте, Пользователь выражает настоящее Согласие свободно, конкретно, информированно и сознательно:</w:t>
      </w:r>
    </w:p>
    <w:p w14:paraId="7B436DE3" w14:textId="77777777" w:rsidR="0084715A" w:rsidRPr="005826C6" w:rsidRDefault="0084715A" w:rsidP="0084715A">
      <w:pPr>
        <w:spacing w:after="40" w:line="276" w:lineRule="auto"/>
        <w:jc w:val="both"/>
        <w:rPr>
          <w:color w:val="auto"/>
        </w:rPr>
      </w:pPr>
      <w:r w:rsidRPr="005826C6">
        <w:rPr>
          <w:b/>
          <w:bCs/>
          <w:color w:val="auto"/>
        </w:rPr>
        <w:t>— Нажатие кнопки «Записаться»</w:t>
      </w:r>
      <w:r w:rsidRPr="005826C6">
        <w:rPr>
          <w:color w:val="auto"/>
        </w:rPr>
        <w:t xml:space="preserve"> (или аналогичной) в форме на Сайте;</w:t>
      </w:r>
    </w:p>
    <w:p w14:paraId="26AE18D2" w14:textId="4BCD44A9" w:rsidR="00CB5A07" w:rsidRDefault="0084715A" w:rsidP="0084715A">
      <w:pPr>
        <w:spacing w:before="80" w:after="80" w:line="276" w:lineRule="auto"/>
        <w:jc w:val="both"/>
        <w:rPr>
          <w:color w:val="auto"/>
        </w:rPr>
      </w:pPr>
      <w:r w:rsidRPr="005826C6">
        <w:rPr>
          <w:b/>
          <w:bCs/>
          <w:color w:val="auto"/>
        </w:rPr>
        <w:t>—</w:t>
      </w:r>
      <w:r>
        <w:rPr>
          <w:b/>
          <w:bCs/>
          <w:color w:val="auto"/>
        </w:rPr>
        <w:t> </w:t>
      </w:r>
      <w:r w:rsidRPr="005826C6">
        <w:rPr>
          <w:b/>
          <w:bCs/>
          <w:color w:val="auto"/>
        </w:rPr>
        <w:t xml:space="preserve">Проставление отметки (✓) </w:t>
      </w:r>
      <w:r w:rsidRPr="005826C6">
        <w:rPr>
          <w:color w:val="auto"/>
        </w:rPr>
        <w:t>в чекбоксе «Я даю согласие на обработку моих персональных данных с правом передачи партнёру-обработчику» или аналогичном поле формы.</w:t>
      </w:r>
    </w:p>
    <w:p w14:paraId="720B431A" w14:textId="77777777" w:rsidR="00B06F58" w:rsidRPr="005826C6" w:rsidRDefault="00B06F58" w:rsidP="0084715A">
      <w:pPr>
        <w:spacing w:before="80" w:after="80" w:line="276" w:lineRule="auto"/>
        <w:jc w:val="both"/>
        <w:rPr>
          <w:color w:val="auto"/>
        </w:rPr>
      </w:pPr>
    </w:p>
    <w:p w14:paraId="7FFAF059" w14:textId="77777777" w:rsidR="00CB5A07" w:rsidRPr="005826C6" w:rsidRDefault="00000000">
      <w:pPr>
        <w:spacing w:before="280" w:after="140"/>
        <w:rPr>
          <w:color w:val="auto"/>
        </w:rPr>
      </w:pPr>
      <w:r w:rsidRPr="005826C6">
        <w:rPr>
          <w:b/>
          <w:bCs/>
          <w:color w:val="auto"/>
          <w:sz w:val="26"/>
          <w:szCs w:val="26"/>
        </w:rPr>
        <w:t>7. СРОК ДЕЙСТВИЯ СОГЛАСИЯ</w:t>
      </w:r>
    </w:p>
    <w:p w14:paraId="2A19FC44" w14:textId="77777777" w:rsidR="00D657A2" w:rsidRPr="005826C6" w:rsidRDefault="00D657A2" w:rsidP="00D657A2">
      <w:pPr>
        <w:spacing w:after="40" w:line="276" w:lineRule="auto"/>
        <w:jc w:val="both"/>
        <w:rPr>
          <w:color w:val="auto"/>
        </w:rPr>
      </w:pPr>
      <w:r w:rsidRPr="005826C6">
        <w:rPr>
          <w:color w:val="auto"/>
        </w:rPr>
        <w:t xml:space="preserve">Настоящее Согласие действует в течение </w:t>
      </w:r>
      <w:r w:rsidRPr="005826C6">
        <w:rPr>
          <w:b/>
          <w:bCs/>
          <w:color w:val="auto"/>
        </w:rPr>
        <w:t>5 (пяти) лет</w:t>
      </w:r>
      <w:r w:rsidRPr="005826C6">
        <w:rPr>
          <w:color w:val="auto"/>
        </w:rPr>
        <w:t xml:space="preserve"> с момента его предоставления. По истечении этого срока Оператор обязан направить Пользователю уведомление на указанный при подписке e-mail с запросом нового согласия для продолжения обработки.</w:t>
      </w:r>
    </w:p>
    <w:p w14:paraId="41EF8C6D" w14:textId="77777777" w:rsidR="00D657A2" w:rsidRPr="005826C6" w:rsidRDefault="00D657A2" w:rsidP="00D657A2">
      <w:pPr>
        <w:spacing w:after="40" w:line="276" w:lineRule="auto"/>
        <w:jc w:val="both"/>
        <w:rPr>
          <w:color w:val="auto"/>
        </w:rPr>
      </w:pPr>
      <w:r w:rsidRPr="005826C6">
        <w:rPr>
          <w:color w:val="auto"/>
        </w:rPr>
        <w:t xml:space="preserve">Если новое согласие не получено в течение </w:t>
      </w:r>
      <w:r w:rsidRPr="005826C6">
        <w:rPr>
          <w:b/>
          <w:bCs/>
          <w:color w:val="auto"/>
        </w:rPr>
        <w:t>30 (тридцати) календарных дней</w:t>
      </w:r>
      <w:r w:rsidRPr="005826C6">
        <w:rPr>
          <w:color w:val="auto"/>
        </w:rPr>
        <w:t xml:space="preserve"> с момента направления уведомления, обработка персональных данных прекращается, а данные </w:t>
      </w:r>
      <w:r w:rsidRPr="005826C6">
        <w:rPr>
          <w:b/>
          <w:bCs/>
          <w:color w:val="auto"/>
        </w:rPr>
        <w:t>уничтожаются или обезличиваются</w:t>
      </w:r>
      <w:r w:rsidRPr="005826C6">
        <w:rPr>
          <w:color w:val="auto"/>
        </w:rPr>
        <w:t xml:space="preserve"> в порядке раздела 8.</w:t>
      </w:r>
    </w:p>
    <w:p w14:paraId="34D14A39" w14:textId="1DEB15A1" w:rsidR="00CB5A07" w:rsidRDefault="00D657A2" w:rsidP="00D657A2">
      <w:pPr>
        <w:spacing w:before="120"/>
        <w:rPr>
          <w:color w:val="auto"/>
        </w:rPr>
      </w:pPr>
      <w:r w:rsidRPr="005826C6">
        <w:rPr>
          <w:color w:val="auto"/>
        </w:rPr>
        <w:t>Согласие также прекращает своё действие досрочно при его отзыве Пользователем (раздел 8) или ликвидации Оператора.</w:t>
      </w:r>
    </w:p>
    <w:p w14:paraId="29F2D943" w14:textId="77777777" w:rsidR="00F33175" w:rsidRPr="005826C6" w:rsidRDefault="00F33175" w:rsidP="00D657A2">
      <w:pPr>
        <w:spacing w:before="120"/>
        <w:rPr>
          <w:color w:val="auto"/>
        </w:rPr>
      </w:pPr>
    </w:p>
    <w:p w14:paraId="5C192F04" w14:textId="77777777" w:rsidR="00CB5A07" w:rsidRPr="005826C6" w:rsidRDefault="00000000">
      <w:pPr>
        <w:spacing w:before="280" w:after="140"/>
        <w:rPr>
          <w:color w:val="auto"/>
        </w:rPr>
      </w:pPr>
      <w:r w:rsidRPr="005826C6">
        <w:rPr>
          <w:b/>
          <w:bCs/>
          <w:color w:val="auto"/>
          <w:sz w:val="26"/>
          <w:szCs w:val="26"/>
        </w:rPr>
        <w:t>8. ПОРЯДОК ОТЗЫВА СОГЛАСИЯ</w:t>
      </w:r>
    </w:p>
    <w:p w14:paraId="4D2DA324" w14:textId="77777777" w:rsidR="00CB5A07" w:rsidRPr="005826C6" w:rsidRDefault="00000000">
      <w:pPr>
        <w:spacing w:before="80" w:after="80" w:line="276" w:lineRule="auto"/>
        <w:jc w:val="both"/>
        <w:rPr>
          <w:color w:val="auto"/>
        </w:rPr>
      </w:pPr>
      <w:r w:rsidRPr="005826C6">
        <w:rPr>
          <w:color w:val="auto"/>
        </w:rPr>
        <w:t xml:space="preserve">Пользователь вправе </w:t>
      </w:r>
      <w:r w:rsidRPr="005826C6">
        <w:rPr>
          <w:b/>
          <w:bCs/>
          <w:color w:val="auto"/>
        </w:rPr>
        <w:t>в любой момент</w:t>
      </w:r>
      <w:r w:rsidRPr="005826C6">
        <w:rPr>
          <w:color w:val="auto"/>
        </w:rPr>
        <w:t xml:space="preserve"> отозвать настоящее Согласие без указания причин следующими способами:</w:t>
      </w:r>
    </w:p>
    <w:p w14:paraId="6AD86B20" w14:textId="77777777" w:rsidR="00CB5A07" w:rsidRPr="005826C6" w:rsidRDefault="00CB5A07">
      <w:pPr>
        <w:spacing w:before="60"/>
        <w:rPr>
          <w:color w:val="auto"/>
        </w:rPr>
      </w:pPr>
    </w:p>
    <w:p w14:paraId="0B929CAB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t>перейти по ссылке «Отписаться от рассылки» (Unsubscribe) в любом полученном письме;</w:t>
      </w:r>
    </w:p>
    <w:p w14:paraId="12911148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t>направить e-mail Оператору: you@madscourses.com, тема «Отзыв согласия на обработку ПДн», указав имя и e-mail, использованные при подписке;</w:t>
      </w:r>
    </w:p>
    <w:p w14:paraId="6250C3BB" w14:textId="77777777" w:rsidR="00CB5A07" w:rsidRPr="005826C6" w:rsidRDefault="00000000">
      <w:pPr>
        <w:pStyle w:val="a4"/>
        <w:numPr>
          <w:ilvl w:val="0"/>
          <w:numId w:val="2"/>
        </w:numPr>
        <w:spacing w:before="60" w:after="60" w:line="276" w:lineRule="auto"/>
        <w:jc w:val="both"/>
        <w:rPr>
          <w:color w:val="auto"/>
        </w:rPr>
      </w:pPr>
      <w:r w:rsidRPr="005826C6">
        <w:rPr>
          <w:color w:val="auto"/>
        </w:rPr>
        <w:t>направить письменное заявление по адресу: 119421, г. Москва, пр-кт Ленинский, д. 111 корп. 1, помещ. 51А/н/3.</w:t>
      </w:r>
    </w:p>
    <w:p w14:paraId="4F71CF33" w14:textId="77777777" w:rsidR="00CB5A07" w:rsidRPr="005826C6" w:rsidRDefault="00CB5A07">
      <w:pPr>
        <w:spacing w:before="80"/>
        <w:rPr>
          <w:color w:val="auto"/>
        </w:rPr>
      </w:pPr>
    </w:p>
    <w:p w14:paraId="792B2D3F" w14:textId="77777777" w:rsidR="00053ECC" w:rsidRPr="005826C6" w:rsidRDefault="00053ECC" w:rsidP="00053ECC">
      <w:pPr>
        <w:spacing w:after="40" w:line="276" w:lineRule="auto"/>
        <w:jc w:val="both"/>
        <w:rPr>
          <w:color w:val="auto"/>
        </w:rPr>
      </w:pPr>
      <w:r w:rsidRPr="005826C6">
        <w:rPr>
          <w:b/>
          <w:bCs/>
          <w:color w:val="auto"/>
        </w:rPr>
        <w:t xml:space="preserve">Срок прекращения Оператором: </w:t>
      </w:r>
      <w:r w:rsidRPr="005826C6">
        <w:rPr>
          <w:color w:val="auto"/>
        </w:rPr>
        <w:t xml:space="preserve">не более </w:t>
      </w:r>
      <w:r w:rsidRPr="005826C6">
        <w:rPr>
          <w:b/>
          <w:bCs/>
          <w:color w:val="auto"/>
        </w:rPr>
        <w:t>30 (тридцати) календарных дней</w:t>
      </w:r>
      <w:r w:rsidRPr="005826C6">
        <w:rPr>
          <w:color w:val="auto"/>
        </w:rPr>
        <w:t xml:space="preserve"> с момента получения отзыва.</w:t>
      </w:r>
    </w:p>
    <w:p w14:paraId="0873C6CC" w14:textId="77777777" w:rsidR="00053ECC" w:rsidRPr="005826C6" w:rsidRDefault="00053ECC" w:rsidP="00053ECC">
      <w:pPr>
        <w:spacing w:after="40" w:line="276" w:lineRule="auto"/>
        <w:jc w:val="both"/>
        <w:rPr>
          <w:color w:val="auto"/>
        </w:rPr>
      </w:pPr>
      <w:r w:rsidRPr="005826C6">
        <w:rPr>
          <w:b/>
          <w:bCs/>
          <w:color w:val="auto"/>
        </w:rPr>
        <w:t xml:space="preserve">Уведомление Партнёра: </w:t>
      </w:r>
      <w:r w:rsidRPr="005826C6">
        <w:rPr>
          <w:color w:val="auto"/>
        </w:rPr>
        <w:t xml:space="preserve">Оператор уведомляет Партнёра в течение </w:t>
      </w:r>
      <w:r w:rsidRPr="005826C6">
        <w:rPr>
          <w:b/>
          <w:bCs/>
          <w:color w:val="auto"/>
        </w:rPr>
        <w:t>3 (трёх) рабочих дней</w:t>
      </w:r>
      <w:r w:rsidRPr="005826C6">
        <w:rPr>
          <w:color w:val="auto"/>
        </w:rPr>
        <w:t xml:space="preserve">. Партнёр прекращает обработку и уничтожает данные в течение </w:t>
      </w:r>
      <w:r w:rsidRPr="005826C6">
        <w:rPr>
          <w:b/>
          <w:bCs/>
          <w:color w:val="auto"/>
        </w:rPr>
        <w:t>30 (тридцати) календарных дней</w:t>
      </w:r>
      <w:r w:rsidRPr="005826C6">
        <w:rPr>
          <w:color w:val="auto"/>
        </w:rPr>
        <w:t xml:space="preserve"> с момента получения уведомления, но не позднее 30 дней с момента отзыва Пользователем.</w:t>
      </w:r>
    </w:p>
    <w:p w14:paraId="24A17A95" w14:textId="5C9E2BCB" w:rsidR="00CB5A07" w:rsidRDefault="00053ECC" w:rsidP="00053ECC">
      <w:pPr>
        <w:spacing w:before="120"/>
        <w:rPr>
          <w:color w:val="auto"/>
        </w:rPr>
      </w:pPr>
      <w:r w:rsidRPr="005826C6">
        <w:rPr>
          <w:b/>
          <w:bCs/>
          <w:color w:val="auto"/>
        </w:rPr>
        <w:t xml:space="preserve">Уничтожение данных: </w:t>
      </w:r>
      <w:r w:rsidRPr="005826C6">
        <w:rPr>
          <w:color w:val="auto"/>
        </w:rPr>
        <w:t>Персональные данные, обрабатываемые исключительно на основании настоящего Согласия, уничтожаются или обезличиваются Оператором и Партнёром. Оператор вправе запросить у Партнёра подтверждение уничтожения; Партнёр предоставляет его в течение 5 рабочих дней.</w:t>
      </w:r>
    </w:p>
    <w:p w14:paraId="11595650" w14:textId="77777777" w:rsidR="00CD5D8F" w:rsidRPr="005826C6" w:rsidRDefault="00CD5D8F" w:rsidP="00053ECC">
      <w:pPr>
        <w:spacing w:before="120"/>
        <w:rPr>
          <w:color w:val="auto"/>
        </w:rPr>
      </w:pPr>
    </w:p>
    <w:p w14:paraId="61E8690A" w14:textId="77777777" w:rsidR="00CB5A07" w:rsidRPr="005826C6" w:rsidRDefault="00000000">
      <w:pPr>
        <w:spacing w:before="280" w:after="140"/>
        <w:rPr>
          <w:color w:val="auto"/>
        </w:rPr>
      </w:pPr>
      <w:r w:rsidRPr="005826C6">
        <w:rPr>
          <w:b/>
          <w:bCs/>
          <w:color w:val="auto"/>
          <w:sz w:val="26"/>
          <w:szCs w:val="26"/>
        </w:rPr>
        <w:t>9. ИНЫЕ ПОЛОЖЕНИЯ</w:t>
      </w:r>
    </w:p>
    <w:p w14:paraId="5DB88C0C" w14:textId="6098F9A3" w:rsidR="00CB5A07" w:rsidRPr="005826C6" w:rsidRDefault="00000000" w:rsidP="008C35D6">
      <w:pPr>
        <w:spacing w:before="80" w:after="80" w:line="276" w:lineRule="auto"/>
        <w:jc w:val="both"/>
        <w:rPr>
          <w:color w:val="auto"/>
        </w:rPr>
      </w:pPr>
      <w:r w:rsidRPr="005826C6">
        <w:rPr>
          <w:color w:val="auto"/>
        </w:rPr>
        <w:t>Обработка персональных данных осуществляется с использованием средств автоматизации (сбор через форму Сайта, хранение в базах данных, передача по каналам связи), а также без использования таких средств.</w:t>
      </w:r>
    </w:p>
    <w:p w14:paraId="69602140" w14:textId="1CAAD423" w:rsidR="00CB5A07" w:rsidRPr="005826C6" w:rsidRDefault="00000000" w:rsidP="008C35D6">
      <w:pPr>
        <w:spacing w:before="80" w:after="80" w:line="276" w:lineRule="auto"/>
        <w:jc w:val="both"/>
        <w:rPr>
          <w:color w:val="auto"/>
        </w:rPr>
      </w:pPr>
      <w:r w:rsidRPr="005826C6">
        <w:rPr>
          <w:color w:val="auto"/>
        </w:rPr>
        <w:lastRenderedPageBreak/>
        <w:t>Оператор принимает необходимые организационные и технические меры защиты персональных данных в соответствии с ПП РФ от 01.11.2012 № 1119. Договор поручения обязывает Партнёра соблюдать аналогичные требования.</w:t>
      </w:r>
    </w:p>
    <w:p w14:paraId="52A52027" w14:textId="0493297A" w:rsidR="00CB5A07" w:rsidRPr="005826C6" w:rsidRDefault="00000000" w:rsidP="008C35D6">
      <w:pPr>
        <w:spacing w:before="80" w:after="80" w:line="276" w:lineRule="auto"/>
        <w:jc w:val="both"/>
        <w:rPr>
          <w:color w:val="auto"/>
        </w:rPr>
      </w:pPr>
      <w:r w:rsidRPr="005826C6">
        <w:rPr>
          <w:color w:val="auto"/>
        </w:rPr>
        <w:t xml:space="preserve">В части, не урегулированной настоящим Согласием, стороны руководствуются ФЗ № 152-ФЗ «О персональных данных» и Политикой обработки персональных данных Оператора: </w:t>
      </w:r>
      <w:r w:rsidRPr="005826C6">
        <w:rPr>
          <w:b/>
          <w:bCs/>
          <w:color w:val="auto"/>
        </w:rPr>
        <w:t>https://madscourses.com/documents/2026_03_20_Политика_конфиденциальности_МЭДС_чистовая.pdf</w:t>
      </w:r>
      <w:r w:rsidRPr="005826C6">
        <w:rPr>
          <w:color w:val="auto"/>
        </w:rPr>
        <w:t xml:space="preserve">. Настоящее Согласие является </w:t>
      </w:r>
      <w:r w:rsidRPr="005826C6">
        <w:rPr>
          <w:b/>
          <w:bCs/>
          <w:color w:val="auto"/>
        </w:rPr>
        <w:t>юридически самодостаточным</w:t>
      </w:r>
      <w:r w:rsidRPr="005826C6">
        <w:rPr>
          <w:color w:val="auto"/>
        </w:rPr>
        <w:t xml:space="preserve"> документом. Все права субъекта персональных данных (ст. 14 ФЗ № 152-ФЗ) реализуются Оператором на основании Политики конфиденциальности. Запросы — на адрес </w:t>
      </w:r>
      <w:r w:rsidRPr="005826C6">
        <w:rPr>
          <w:b/>
          <w:bCs/>
          <w:color w:val="auto"/>
        </w:rPr>
        <w:t>you@madscourses.com</w:t>
      </w:r>
      <w:r w:rsidRPr="005826C6">
        <w:rPr>
          <w:color w:val="auto"/>
        </w:rPr>
        <w:t xml:space="preserve"> с пометкой «Запрос ПДн»; ответ — в течение 10 рабочих дней.</w:t>
      </w:r>
    </w:p>
    <w:sectPr w:rsidR="00CB5A07" w:rsidRPr="005826C6"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A009D"/>
    <w:multiLevelType w:val="hybridMultilevel"/>
    <w:tmpl w:val="4C3060FE"/>
    <w:lvl w:ilvl="0" w:tplc="61021E66">
      <w:start w:val="1"/>
      <w:numFmt w:val="bullet"/>
      <w:lvlText w:val="●"/>
      <w:lvlJc w:val="left"/>
      <w:pPr>
        <w:ind w:left="720" w:hanging="360"/>
      </w:pPr>
    </w:lvl>
    <w:lvl w:ilvl="1" w:tplc="B7DADA3C">
      <w:start w:val="1"/>
      <w:numFmt w:val="bullet"/>
      <w:lvlText w:val="○"/>
      <w:lvlJc w:val="left"/>
      <w:pPr>
        <w:ind w:left="1440" w:hanging="360"/>
      </w:pPr>
    </w:lvl>
    <w:lvl w:ilvl="2" w:tplc="DD54713C">
      <w:start w:val="1"/>
      <w:numFmt w:val="bullet"/>
      <w:lvlText w:val="■"/>
      <w:lvlJc w:val="left"/>
      <w:pPr>
        <w:ind w:left="2160" w:hanging="360"/>
      </w:pPr>
    </w:lvl>
    <w:lvl w:ilvl="3" w:tplc="AB4C29AE">
      <w:start w:val="1"/>
      <w:numFmt w:val="bullet"/>
      <w:lvlText w:val="●"/>
      <w:lvlJc w:val="left"/>
      <w:pPr>
        <w:ind w:left="2880" w:hanging="360"/>
      </w:pPr>
    </w:lvl>
    <w:lvl w:ilvl="4" w:tplc="40D45C08">
      <w:start w:val="1"/>
      <w:numFmt w:val="bullet"/>
      <w:lvlText w:val="○"/>
      <w:lvlJc w:val="left"/>
      <w:pPr>
        <w:ind w:left="3600" w:hanging="360"/>
      </w:pPr>
    </w:lvl>
    <w:lvl w:ilvl="5" w:tplc="FC64569A">
      <w:start w:val="1"/>
      <w:numFmt w:val="bullet"/>
      <w:lvlText w:val="■"/>
      <w:lvlJc w:val="left"/>
      <w:pPr>
        <w:ind w:left="4320" w:hanging="360"/>
      </w:pPr>
    </w:lvl>
    <w:lvl w:ilvl="6" w:tplc="AA5AEA28">
      <w:start w:val="1"/>
      <w:numFmt w:val="bullet"/>
      <w:lvlText w:val="●"/>
      <w:lvlJc w:val="left"/>
      <w:pPr>
        <w:ind w:left="5040" w:hanging="360"/>
      </w:pPr>
    </w:lvl>
    <w:lvl w:ilvl="7" w:tplc="B378878C">
      <w:start w:val="1"/>
      <w:numFmt w:val="bullet"/>
      <w:lvlText w:val="●"/>
      <w:lvlJc w:val="left"/>
      <w:pPr>
        <w:ind w:left="5760" w:hanging="360"/>
      </w:pPr>
    </w:lvl>
    <w:lvl w:ilvl="8" w:tplc="A822C65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96D2698"/>
    <w:multiLevelType w:val="hybridMultilevel"/>
    <w:tmpl w:val="7FCC4660"/>
    <w:lvl w:ilvl="0" w:tplc="2BC81276">
      <w:start w:val="1"/>
      <w:numFmt w:val="bullet"/>
      <w:lvlText w:val="•"/>
      <w:lvlJc w:val="left"/>
      <w:pPr>
        <w:ind w:left="560" w:hanging="280"/>
      </w:pPr>
    </w:lvl>
    <w:lvl w:ilvl="1" w:tplc="8452D238">
      <w:numFmt w:val="decimal"/>
      <w:lvlText w:val=""/>
      <w:lvlJc w:val="left"/>
    </w:lvl>
    <w:lvl w:ilvl="2" w:tplc="55447A3C">
      <w:numFmt w:val="decimal"/>
      <w:lvlText w:val=""/>
      <w:lvlJc w:val="left"/>
    </w:lvl>
    <w:lvl w:ilvl="3" w:tplc="E62CB41A">
      <w:numFmt w:val="decimal"/>
      <w:lvlText w:val=""/>
      <w:lvlJc w:val="left"/>
    </w:lvl>
    <w:lvl w:ilvl="4" w:tplc="BE44B100">
      <w:numFmt w:val="decimal"/>
      <w:lvlText w:val=""/>
      <w:lvlJc w:val="left"/>
    </w:lvl>
    <w:lvl w:ilvl="5" w:tplc="D2C0B79C">
      <w:numFmt w:val="decimal"/>
      <w:lvlText w:val=""/>
      <w:lvlJc w:val="left"/>
    </w:lvl>
    <w:lvl w:ilvl="6" w:tplc="87428EB8">
      <w:numFmt w:val="decimal"/>
      <w:lvlText w:val=""/>
      <w:lvlJc w:val="left"/>
    </w:lvl>
    <w:lvl w:ilvl="7" w:tplc="CF9E8CFC">
      <w:numFmt w:val="decimal"/>
      <w:lvlText w:val=""/>
      <w:lvlJc w:val="left"/>
    </w:lvl>
    <w:lvl w:ilvl="8" w:tplc="2D568AEA">
      <w:numFmt w:val="decimal"/>
      <w:lvlText w:val=""/>
      <w:lvlJc w:val="left"/>
    </w:lvl>
  </w:abstractNum>
  <w:num w:numId="1" w16cid:durableId="253981285">
    <w:abstractNumId w:val="0"/>
    <w:lvlOverride w:ilvl="0">
      <w:startOverride w:val="1"/>
    </w:lvlOverride>
  </w:num>
  <w:num w:numId="2" w16cid:durableId="7204827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07"/>
    <w:rsid w:val="00053ECC"/>
    <w:rsid w:val="00083CEC"/>
    <w:rsid w:val="001333BC"/>
    <w:rsid w:val="00134CB0"/>
    <w:rsid w:val="002E321F"/>
    <w:rsid w:val="0032310A"/>
    <w:rsid w:val="003938FE"/>
    <w:rsid w:val="0043050D"/>
    <w:rsid w:val="00526A72"/>
    <w:rsid w:val="005826C6"/>
    <w:rsid w:val="00730985"/>
    <w:rsid w:val="007C7FB8"/>
    <w:rsid w:val="007E3B4B"/>
    <w:rsid w:val="0084715A"/>
    <w:rsid w:val="008C35D6"/>
    <w:rsid w:val="00B06F58"/>
    <w:rsid w:val="00B2704E"/>
    <w:rsid w:val="00CB5A07"/>
    <w:rsid w:val="00CD5D8F"/>
    <w:rsid w:val="00D657A2"/>
    <w:rsid w:val="00DA179C"/>
    <w:rsid w:val="00E8642F"/>
    <w:rsid w:val="00EC56D4"/>
    <w:rsid w:val="00F33175"/>
    <w:rsid w:val="00F3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F02A"/>
  <w15:docId w15:val="{9FFE8A3F-26ED-4653-A2EB-6C34ECAB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595959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c1194</cp:lastModifiedBy>
  <cp:revision>24</cp:revision>
  <dcterms:created xsi:type="dcterms:W3CDTF">2026-05-22T22:49:00Z</dcterms:created>
  <dcterms:modified xsi:type="dcterms:W3CDTF">2026-05-25T08:06:00Z</dcterms:modified>
</cp:coreProperties>
</file>